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10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tallbau- und Verglasungsarbeiten - Erweiterung und Aufstockung Anne-Frank-Berufskolleg Münster - Bauwerke Münster GmbH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ung und Montage von Alu-Fenstern inkl. Raffstore sowie Alu-Pfosten-Riegel-Konstruktionen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